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ХОДАТАЙСТВО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 передаче телефона на ответственное хранение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вашем производстве производстве находится уголовное дело 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_______________.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ФИО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являюсь ни обвиняемым </w:t>
      </w:r>
      <w:r>
        <w:rPr>
          <w:rFonts w:ascii="Times New Roman" w:hAnsi="Times New Roman"/>
          <w:sz w:val="24"/>
          <w:szCs w:val="24"/>
          <w:rtl w:val="0"/>
        </w:rPr>
        <w:t>(-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ни подозреваемым </w:t>
      </w:r>
      <w:r>
        <w:rPr>
          <w:rFonts w:ascii="Times New Roman" w:hAnsi="Times New Roman"/>
          <w:sz w:val="24"/>
          <w:szCs w:val="24"/>
          <w:rtl w:val="0"/>
        </w:rPr>
        <w:t>(-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данному уголовному делу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ОПИСАНИЕ фактических обстоятельств при которых у вас изъяли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На сегодняшний день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вами принято решение о признании данного телефона в качестве вещественного доказательства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Изъятое имущество находится в моей личной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мне в повс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еднев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ной жизни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обучения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возвращение его мне в пользование и владение не причинит ущерба для доказывания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На основании изложенного и руководствуясь ст</w:t>
      </w:r>
      <w:r>
        <w:rPr>
          <w:rFonts w:ascii="Times New Roman" w:hAnsi="Times New Roman"/>
          <w:sz w:val="24"/>
          <w:szCs w:val="24"/>
          <w:rtl w:val="0"/>
        </w:rPr>
        <w:t xml:space="preserve">.82 </w:t>
      </w:r>
      <w:r>
        <w:rPr>
          <w:rFonts w:ascii="Times New Roman" w:hAnsi="Times New Roman" w:hint="default"/>
          <w:sz w:val="24"/>
          <w:szCs w:val="24"/>
          <w:rtl w:val="0"/>
        </w:rPr>
        <w:t>УПК РФ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ПРОШУ ВАС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Принять решение о  передаче на ответственное хранение телефон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</w:rPr>
        <w:t xml:space="preserve">марка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</w:rPr>
        <w:t>номер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иные признаки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позволяющие идентифицировать ваше имущество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Уведомить о разрешении данного ходатайства в письменной форме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направив мотивированный ответ по вышеуказанному адресу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</w:pPr>
      <w:r>
        <w:rPr>
          <w:rFonts w:ascii="Times New Roman" w:hAnsi="Times New Roman" w:hint="default"/>
          <w:sz w:val="24"/>
          <w:szCs w:val="24"/>
          <w:rtl w:val="0"/>
        </w:rPr>
        <w:t xml:space="preserve">Дата </w:t>
        <w:tab/>
        <w:tab/>
        <w:tab/>
        <w:tab/>
        <w:tab/>
        <w:tab/>
        <w:tab/>
        <w:tab/>
        <w:tab/>
        <w:t>подпись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